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9A" w:rsidRPr="00685B5F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D3BD0">
        <w:rPr>
          <w:rFonts w:ascii="Times New Roman" w:hAnsi="Times New Roman" w:cs="Times New Roman"/>
          <w:sz w:val="28"/>
          <w:szCs w:val="28"/>
          <w:lang w:eastAsia="ru-RU"/>
        </w:rPr>
        <w:t>24.11.2017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 г.                                                        </w:t>
      </w:r>
      <w:r w:rsidR="00DB03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D3BD0">
        <w:rPr>
          <w:rFonts w:ascii="Times New Roman" w:hAnsi="Times New Roman" w:cs="Times New Roman"/>
          <w:sz w:val="28"/>
          <w:szCs w:val="28"/>
          <w:lang w:eastAsia="ru-RU"/>
        </w:rPr>
        <w:t>35.4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B5F" w:rsidRPr="005B4D9A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346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34683B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AA347F">
        <w:rPr>
          <w:rFonts w:ascii="Times New Roman" w:hAnsi="Times New Roman" w:cs="Times New Roman"/>
          <w:sz w:val="28"/>
          <w:szCs w:val="28"/>
        </w:rPr>
        <w:t>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07C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года № 131-ФЗ «Об общих принципах организ</w:t>
      </w:r>
      <w:r w:rsidR="00A278BC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Федеральным законом от 30.09.2017 года № 286-ФЗ «О внесении изменений в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отдельные законодательные </w:t>
      </w:r>
      <w:r w:rsidR="00F0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 Р</w:t>
      </w:r>
      <w:r w:rsidR="00AA347F">
        <w:rPr>
          <w:rFonts w:ascii="Times New Roman" w:hAnsi="Times New Roman" w:cs="Times New Roman"/>
          <w:sz w:val="28"/>
          <w:szCs w:val="28"/>
        </w:rPr>
        <w:t xml:space="preserve">оссийской Федерации»,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34683B" w:rsidRDefault="0034683B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и ввести на территории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0C68EB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8EB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земельный налог на земельные участки, находящиеся в пределах границ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0C68EB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8EB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4683B" w:rsidRDefault="0034683B" w:rsidP="00E8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Настоящим решением в соответствии с Налоговым кодексом Российской Федерации определяются налоговые ставки земельного налога в процентном отношении к 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кадастровой стоимости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участков, признаваемых объектом налогообложения (далее – налог), порядок и сроки уплаты налога в отношении налогоплательщиков-организаций, налоговые льготы, основания и порядок их применения налогоплательщиками.</w:t>
      </w:r>
    </w:p>
    <w:p w:rsidR="0034683B" w:rsidRDefault="0034683B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 Установить налоговые ставки в процентном отношении к кадастровой стоимости земельных участков на территории </w:t>
      </w:r>
      <w:r w:rsidR="00F066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0C68EB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8EB">
        <w:rPr>
          <w:rFonts w:ascii="Times New Roman" w:hAnsi="Times New Roman" w:cs="Times New Roman"/>
          <w:iCs/>
          <w:sz w:val="28"/>
          <w:szCs w:val="28"/>
          <w:lang w:eastAsia="ru-RU"/>
        </w:rPr>
        <w:t>поселения Староминского района: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410"/>
        <w:gridCol w:w="3544"/>
        <w:gridCol w:w="1559"/>
      </w:tblGrid>
      <w:tr w:rsidR="00F06633" w:rsidRPr="00F06633" w:rsidTr="00F06633">
        <w:trPr>
          <w:trHeight w:val="972"/>
        </w:trPr>
        <w:tc>
          <w:tcPr>
            <w:tcW w:w="709" w:type="dxa"/>
          </w:tcPr>
          <w:p w:rsidR="00F06633" w:rsidRDefault="00F06633" w:rsidP="00F066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r w:rsidR="004026A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п\</w:t>
            </w:r>
            <w:proofErr w:type="gramStart"/>
            <w:r w:rsidR="004026A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06633" w:rsidRPr="00F06633" w:rsidRDefault="00F06633" w:rsidP="00F066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6633" w:rsidRPr="00F06633" w:rsidRDefault="00F06633" w:rsidP="00F066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2410" w:type="dxa"/>
          </w:tcPr>
          <w:p w:rsidR="00F06633" w:rsidRPr="00F06633" w:rsidRDefault="00F06633" w:rsidP="008639B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Вид разрешенного                          использования</w:t>
            </w:r>
          </w:p>
        </w:tc>
        <w:tc>
          <w:tcPr>
            <w:tcW w:w="3544" w:type="dxa"/>
          </w:tcPr>
          <w:p w:rsidR="00F06633" w:rsidRPr="00F06633" w:rsidRDefault="00F06633" w:rsidP="008639B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Состав вида разрешённого использования</w:t>
            </w:r>
          </w:p>
        </w:tc>
        <w:tc>
          <w:tcPr>
            <w:tcW w:w="1559" w:type="dxa"/>
          </w:tcPr>
          <w:p w:rsidR="00F06633" w:rsidRPr="00F06633" w:rsidRDefault="00F06633" w:rsidP="00F066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Ставка     земельного налога, %</w:t>
            </w:r>
          </w:p>
        </w:tc>
      </w:tr>
      <w:tr w:rsidR="00F06633" w:rsidRPr="00F06633" w:rsidTr="00F06633">
        <w:trPr>
          <w:trHeight w:val="265"/>
        </w:trPr>
        <w:tc>
          <w:tcPr>
            <w:tcW w:w="709" w:type="dxa"/>
          </w:tcPr>
          <w:p w:rsid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F06633" w:rsidRPr="00F06633" w:rsidRDefault="00F06633" w:rsidP="00F066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F06633" w:rsidRPr="00F06633" w:rsidRDefault="00F06633" w:rsidP="00813C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410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E10DDD" w:rsidRPr="00F06633" w:rsidTr="00D1710A">
        <w:tc>
          <w:tcPr>
            <w:tcW w:w="709" w:type="dxa"/>
          </w:tcPr>
          <w:p w:rsidR="00E10DDD" w:rsidRPr="00F06633" w:rsidRDefault="00E10DDD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gridSpan w:val="4"/>
          </w:tcPr>
          <w:p w:rsidR="00E10DDD" w:rsidRPr="00F06633" w:rsidRDefault="00E10DDD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Земли населенных пунктов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том числе:</w:t>
            </w:r>
          </w:p>
        </w:tc>
      </w:tr>
      <w:tr w:rsidR="00F06633" w:rsidRPr="00F06633" w:rsidTr="00F06633">
        <w:tc>
          <w:tcPr>
            <w:tcW w:w="709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43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633" w:rsidRPr="00F06633" w:rsidRDefault="00F06633" w:rsidP="008639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для размещения домов индивидуальной жилой застройки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Земельные участки для размещения объектов 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индивидуального жилищного строительства;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для ведения личного подсобного хозяйства (приусадебные участки);</w:t>
            </w:r>
          </w:p>
        </w:tc>
        <w:tc>
          <w:tcPr>
            <w:tcW w:w="1559" w:type="dxa"/>
            <w:vAlign w:val="bottom"/>
          </w:tcPr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0,2</w:t>
            </w:r>
          </w:p>
        </w:tc>
      </w:tr>
      <w:tr w:rsidR="00F06633" w:rsidRPr="00F06633" w:rsidTr="00F06633">
        <w:tc>
          <w:tcPr>
            <w:tcW w:w="709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r w:rsidR="00E23B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3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633" w:rsidRPr="00F06633" w:rsidRDefault="00F06633" w:rsidP="008639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Садовые, огороднические и дачные земельные участки;</w:t>
            </w:r>
          </w:p>
        </w:tc>
        <w:tc>
          <w:tcPr>
            <w:tcW w:w="1559" w:type="dxa"/>
            <w:vAlign w:val="bottom"/>
          </w:tcPr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0,2</w:t>
            </w:r>
          </w:p>
        </w:tc>
      </w:tr>
      <w:tr w:rsidR="00F06633" w:rsidRPr="00F06633" w:rsidTr="00F06633">
        <w:tc>
          <w:tcPr>
            <w:tcW w:w="709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E23B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843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633" w:rsidRPr="00F06633" w:rsidRDefault="00F06633" w:rsidP="008639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гаражей (индивидуальных и кооперативных) для хранения индивидуального автотранспорта;</w:t>
            </w:r>
          </w:p>
        </w:tc>
        <w:tc>
          <w:tcPr>
            <w:tcW w:w="1559" w:type="dxa"/>
            <w:vAlign w:val="bottom"/>
          </w:tcPr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F06633" w:rsidRPr="00F06633" w:rsidTr="00F06633">
        <w:tc>
          <w:tcPr>
            <w:tcW w:w="709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E23B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843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633" w:rsidRPr="00F06633" w:rsidRDefault="00F06633" w:rsidP="008639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для размещения объектов оптовой торговли;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для размещения объектов розничной торговли;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столовых при предприятиях и учреждениях и предприятий поставки продукции общественного питания;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бань;</w:t>
            </w:r>
          </w:p>
        </w:tc>
        <w:tc>
          <w:tcPr>
            <w:tcW w:w="1559" w:type="dxa"/>
            <w:vAlign w:val="bottom"/>
          </w:tcPr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F06633" w:rsidRPr="00F06633" w:rsidTr="00F06633">
        <w:tc>
          <w:tcPr>
            <w:tcW w:w="709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E23B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843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633" w:rsidRPr="00F06633" w:rsidRDefault="00F06633" w:rsidP="008639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других промышленных предприятий;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кладбищ;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F06633" w:rsidRPr="00F06633" w:rsidTr="00F06633">
        <w:tc>
          <w:tcPr>
            <w:tcW w:w="709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E23B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1843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633" w:rsidRPr="00F06633" w:rsidRDefault="00F06633" w:rsidP="008639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социального обеспечения, физической культуры и спорта, культуры, искусства, религии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Земельные участки образовательных учреждений (дошкольные, общеобразовательные, начального, среднего, высшего профессионального и послевузовского образования, дополнительного образования 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взрослых);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ветеринарных лечебниц;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организаций почтовой связи;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операторов почтовой связи;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парков (культуры и отдыха);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музыкальных, художественных и хореографических школ, клубных учреждений и библиотек;</w:t>
            </w:r>
          </w:p>
        </w:tc>
        <w:tc>
          <w:tcPr>
            <w:tcW w:w="1559" w:type="dxa"/>
            <w:vAlign w:val="bottom"/>
          </w:tcPr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4042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F06633" w:rsidRPr="00F06633" w:rsidTr="00F06633">
        <w:trPr>
          <w:trHeight w:val="975"/>
        </w:trPr>
        <w:tc>
          <w:tcPr>
            <w:tcW w:w="709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r w:rsidR="00E23B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.7.</w:t>
            </w: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633" w:rsidRPr="00F06633" w:rsidRDefault="00F06633" w:rsidP="008639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участки, занятые водными объектами, находившиеся в обороте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 для размещения водных объектов (за исключением земельных участков, указанных в п.16 настоящего перечня);</w:t>
            </w:r>
          </w:p>
        </w:tc>
        <w:tc>
          <w:tcPr>
            <w:tcW w:w="1559" w:type="dxa"/>
            <w:vAlign w:val="bottom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F06633" w:rsidRPr="00F06633" w:rsidTr="00F06633">
        <w:trPr>
          <w:trHeight w:val="510"/>
        </w:trPr>
        <w:tc>
          <w:tcPr>
            <w:tcW w:w="709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E23B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1843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633" w:rsidRPr="00F06633" w:rsidRDefault="00F06633" w:rsidP="00813C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Прочие земли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F06633" w:rsidRPr="00F06633" w:rsidTr="00F06633">
        <w:trPr>
          <w:trHeight w:val="510"/>
        </w:trPr>
        <w:tc>
          <w:tcPr>
            <w:tcW w:w="709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E23BF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1843" w:type="dxa"/>
          </w:tcPr>
          <w:p w:rsidR="00F06633" w:rsidRPr="00F06633" w:rsidRDefault="00F06633" w:rsidP="00813C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410" w:type="dxa"/>
          </w:tcPr>
          <w:p w:rsidR="00F06633" w:rsidRPr="00F06633" w:rsidRDefault="00F06633" w:rsidP="00813C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</w:t>
            </w:r>
            <w:r w:rsidR="00813CB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отнесенные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F06633" w:rsidRPr="00F06633" w:rsidTr="00F06633">
        <w:tc>
          <w:tcPr>
            <w:tcW w:w="709" w:type="dxa"/>
          </w:tcPr>
          <w:p w:rsidR="00F06633" w:rsidRPr="00F06633" w:rsidRDefault="00E23BF4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43" w:type="dxa"/>
          </w:tcPr>
          <w:p w:rsidR="00F06633" w:rsidRPr="00F06633" w:rsidRDefault="00F06633" w:rsidP="00813C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Земли особо охраняемых территорий, за исключением государственных природных заповедников и национальных парков.</w:t>
            </w:r>
          </w:p>
        </w:tc>
        <w:tc>
          <w:tcPr>
            <w:tcW w:w="2410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3544" w:type="dxa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6633" w:rsidRPr="00F06633" w:rsidRDefault="00F06633" w:rsidP="00F066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</w:tbl>
    <w:p w:rsidR="0034683B" w:rsidRDefault="000C68EB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 От уплаты земельного налога освободить:</w:t>
      </w:r>
    </w:p>
    <w:p w:rsidR="00787033" w:rsidRPr="00787033" w:rsidRDefault="00787033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787033">
        <w:rPr>
          <w:rFonts w:ascii="Times New Roman" w:eastAsia="Times New Roman" w:hAnsi="Times New Roman" w:cs="Times New Roman"/>
          <w:sz w:val="28"/>
          <w:szCs w:val="20"/>
          <w:lang w:eastAsia="ar-SA"/>
        </w:rPr>
        <w:t>.1 Учреждения культуры и искусства, являющиеся собственниками земельных участков с видом разрешенного использования «</w:t>
      </w:r>
      <w:r w:rsidRPr="00787033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Земли под административно-управленческими и общественными объектами и земли предприятий, организаций, учреждений финансирования, кредитования, страхования и пенсионного обеспечения</w:t>
      </w:r>
      <w:r w:rsidRPr="00787033">
        <w:rPr>
          <w:rFonts w:ascii="Times New Roman" w:eastAsia="Times New Roman" w:hAnsi="Times New Roman" w:cs="Times New Roman"/>
          <w:sz w:val="28"/>
          <w:szCs w:val="20"/>
          <w:lang w:eastAsia="ar-SA"/>
        </w:rPr>
        <w:t>;</w:t>
      </w:r>
    </w:p>
    <w:p w:rsidR="00787033" w:rsidRPr="00787033" w:rsidRDefault="00787033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787033">
        <w:rPr>
          <w:rFonts w:ascii="Times New Roman" w:eastAsia="Times New Roman" w:hAnsi="Times New Roman" w:cs="Times New Roman"/>
          <w:sz w:val="28"/>
          <w:szCs w:val="20"/>
          <w:lang w:eastAsia="ar-SA"/>
        </w:rPr>
        <w:t>.2</w:t>
      </w:r>
      <w:r w:rsidRPr="00787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Ветераны и инвалиды Великой Отечественной войны;</w:t>
      </w:r>
    </w:p>
    <w:p w:rsidR="00787033" w:rsidRPr="00787033" w:rsidRDefault="00787033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52FC6">
        <w:rPr>
          <w:rFonts w:ascii="Times New Roman" w:eastAsia="Times New Roman" w:hAnsi="Times New Roman" w:cs="Times New Roman"/>
          <w:sz w:val="28"/>
          <w:szCs w:val="28"/>
          <w:lang w:eastAsia="ar-SA"/>
        </w:rPr>
        <w:t>.3О</w:t>
      </w:r>
      <w:r w:rsidRPr="00787033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рганизации в отношении земельных участков, занятых муниципальными дорогами общего пользования Новоясенского сельского поселения, а также земельные участки, предоставляемые для строительства таких дорог;</w:t>
      </w:r>
    </w:p>
    <w:p w:rsidR="00787033" w:rsidRPr="00787033" w:rsidRDefault="00787033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52FC6">
        <w:rPr>
          <w:rFonts w:ascii="Times New Roman" w:eastAsia="Times New Roman" w:hAnsi="Times New Roman" w:cs="Times New Roman"/>
          <w:sz w:val="28"/>
          <w:szCs w:val="28"/>
          <w:lang w:eastAsia="ar-SA"/>
        </w:rPr>
        <w:t>.4</w:t>
      </w:r>
      <w:r w:rsidR="004B5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2FC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87033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рганизации обслуживающие объекты  инженерной инфраструктуры и жилищно-коммунального комплекса.</w:t>
      </w:r>
    </w:p>
    <w:p w:rsidR="002F7ECD" w:rsidRDefault="00787033" w:rsidP="00E316F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="00E316F4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2F7E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4A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2F7E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Установить, что для организаций и физических лиц, имеющих в собственности земельные участки, являющиеся объектом налогообложения на территории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2F7ECD">
        <w:rPr>
          <w:rFonts w:ascii="Times New Roman" w:hAnsi="Times New Roman" w:cs="Times New Roman"/>
          <w:iCs/>
          <w:sz w:val="28"/>
          <w:szCs w:val="28"/>
          <w:lang w:eastAsia="ru-RU"/>
        </w:rPr>
        <w:t>сельского поселения,</w:t>
      </w:r>
      <w:r w:rsidR="00CD2A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льготы, установленные в соответствии со статьей 395 Налогового кодекса Российской Федерации, действуют в полном объеме, а также в полном объеме действуют налоговые вычеты в соответствии со статьей 391 Налогового кодекса Российской Федерации.</w:t>
      </w:r>
      <w:proofErr w:type="gramEnd"/>
    </w:p>
    <w:p w:rsidR="00660502" w:rsidRDefault="00E316F4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27D22">
        <w:rPr>
          <w:rFonts w:ascii="Times New Roman" w:hAnsi="Times New Roman" w:cs="Times New Roman"/>
          <w:iCs/>
          <w:sz w:val="28"/>
          <w:szCs w:val="28"/>
          <w:lang w:eastAsia="ru-RU"/>
        </w:rPr>
        <w:t>Л</w:t>
      </w:r>
      <w:r w:rsidR="00660502">
        <w:rPr>
          <w:rFonts w:ascii="Times New Roman" w:hAnsi="Times New Roman" w:cs="Times New Roman"/>
          <w:iCs/>
          <w:sz w:val="28"/>
          <w:szCs w:val="28"/>
          <w:lang w:eastAsia="ru-RU"/>
        </w:rPr>
        <w:t>ьгота предоставляется в отношении одного земельного участка, находящегося в собственности, по выбору налогоплательщика.</w:t>
      </w:r>
    </w:p>
    <w:p w:rsidR="0034683B" w:rsidRPr="003E2324" w:rsidRDefault="0034683B" w:rsidP="00E31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324">
        <w:rPr>
          <w:rFonts w:ascii="Times New Roman" w:hAnsi="Times New Roman" w:cs="Times New Roman"/>
          <w:sz w:val="28"/>
          <w:szCs w:val="28"/>
        </w:rPr>
        <w:t>Налогоплательщики -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в срок до 1 ноября текущего налогового периода.</w:t>
      </w:r>
    </w:p>
    <w:p w:rsidR="0034683B" w:rsidRDefault="00654F67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 Установить следующий порядок и сроки уплаты налога и авансовых платежей по налогу:</w:t>
      </w:r>
    </w:p>
    <w:p w:rsidR="0034683B" w:rsidRDefault="00654F67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.1. Налогоплательщики – организации уплачивают налог по истечении</w:t>
      </w:r>
      <w:r w:rsidR="00593E6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налогового периода не позднее 15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февраля года, следующего за истекшим отчетным периодом.</w:t>
      </w:r>
    </w:p>
    <w:p w:rsidR="0034683B" w:rsidRDefault="00654F67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.2. Налогоплательщики – организации, авансовые платежи по налог</w:t>
      </w:r>
      <w:r w:rsidR="00593E6B">
        <w:rPr>
          <w:rFonts w:ascii="Times New Roman" w:hAnsi="Times New Roman" w:cs="Times New Roman"/>
          <w:iCs/>
          <w:sz w:val="28"/>
          <w:szCs w:val="28"/>
          <w:lang w:eastAsia="ru-RU"/>
        </w:rPr>
        <w:t>у уплачивают не позднее 1 мая, 1 августа и 1 ноября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текущего налогового периода.</w:t>
      </w:r>
    </w:p>
    <w:p w:rsidR="0034683B" w:rsidRDefault="0034683B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34683B" w:rsidRDefault="00654F67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D2E48">
        <w:rPr>
          <w:rFonts w:ascii="Times New Roman" w:hAnsi="Times New Roman" w:cs="Times New Roman"/>
          <w:sz w:val="28"/>
          <w:szCs w:val="28"/>
          <w:lang w:eastAsia="ru-RU"/>
        </w:rPr>
        <w:t xml:space="preserve">. Признать утратившими силу </w:t>
      </w:r>
      <w:r w:rsidR="0090647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Совета </w:t>
      </w:r>
      <w:r w:rsidR="00787033">
        <w:rPr>
          <w:rFonts w:ascii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="00906474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Староминского района от </w:t>
      </w:r>
      <w:r w:rsidR="00787033" w:rsidRPr="00787033">
        <w:rPr>
          <w:rFonts w:ascii="Times New Roman" w:hAnsi="Times New Roman" w:cs="Times New Roman"/>
          <w:sz w:val="28"/>
          <w:szCs w:val="28"/>
          <w:lang w:eastAsia="ru-RU"/>
        </w:rPr>
        <w:t xml:space="preserve">24.04.2015  г.                                                                                        №  6.2 </w:t>
      </w:r>
      <w:r w:rsidR="0090647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87033" w:rsidRPr="00787033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Новоясенского  сельского поселения Староминского района от  06.11.2014 года  № 2.7</w:t>
      </w:r>
      <w:r w:rsidR="004D2E48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7870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6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3763" w:rsidRPr="009A5782" w:rsidRDefault="00654F67" w:rsidP="00685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8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 Опубликовать настоящ</w:t>
      </w:r>
      <w:r w:rsidR="00EC237E">
        <w:rPr>
          <w:rFonts w:ascii="Times New Roman" w:hAnsi="Times New Roman" w:cs="Times New Roman"/>
          <w:iCs/>
          <w:sz w:val="28"/>
          <w:szCs w:val="28"/>
          <w:lang w:eastAsia="ru-RU"/>
        </w:rPr>
        <w:t>ее решение в газете «Степная новь»</w:t>
      </w:r>
      <w:r w:rsidR="00A237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на официальном сайте администрации </w:t>
      </w:r>
      <w:r w:rsidR="0078703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</w:rPr>
        <w:t>Староминского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</w:rPr>
        <w:t>Межрайонную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инспекцию Федеральной налоговой службы</w:t>
      </w:r>
      <w:r w:rsidR="004D2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</w:rPr>
        <w:t>№ 12 по Краснодарскому краю.</w:t>
      </w:r>
    </w:p>
    <w:p w:rsidR="000055DE" w:rsidRPr="00512379" w:rsidRDefault="00654F67" w:rsidP="00685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финансово-бюджетной и экономической политике Совета 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(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55DE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4683B" w:rsidRDefault="00654F67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 истечению одного месяца со дня официального опубликования, </w:t>
      </w:r>
      <w:r w:rsidR="00D91DD1">
        <w:rPr>
          <w:rFonts w:ascii="Times New Roman" w:hAnsi="Times New Roman" w:cs="Times New Roman"/>
          <w:sz w:val="28"/>
          <w:szCs w:val="28"/>
          <w:lang w:eastAsia="ru-RU"/>
        </w:rPr>
        <w:t>но не ранее 1 января 2018 года.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846" w:rsidRDefault="00673846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34683B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Глава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427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</w:p>
    <w:p w:rsidR="0034683B" w:rsidRDefault="00A5006C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85B5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4272">
        <w:rPr>
          <w:rFonts w:ascii="Times New Roman" w:hAnsi="Times New Roman" w:cs="Times New Roman"/>
          <w:iCs/>
          <w:sz w:val="28"/>
          <w:szCs w:val="28"/>
          <w:lang w:eastAsia="ru-RU"/>
        </w:rPr>
        <w:t>С.А. Крапивина</w:t>
      </w: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Pr="00E316F4" w:rsidRDefault="00E316F4" w:rsidP="00E316F4">
      <w:pPr>
        <w:pStyle w:val="a6"/>
        <w:rPr>
          <w:sz w:val="28"/>
          <w:szCs w:val="28"/>
        </w:rPr>
      </w:pPr>
      <w:r w:rsidRPr="00E316F4">
        <w:rPr>
          <w:sz w:val="28"/>
          <w:szCs w:val="28"/>
        </w:rPr>
        <w:t>ЛИСТ  СОГЛАСОВАНИЯ</w:t>
      </w:r>
    </w:p>
    <w:p w:rsidR="00E316F4" w:rsidRPr="00E316F4" w:rsidRDefault="00E316F4" w:rsidP="00E316F4">
      <w:pPr>
        <w:pStyle w:val="a6"/>
        <w:rPr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проекта решения Совета Новоясенского сельского поселения Староминского района </w:t>
      </w:r>
      <w:proofErr w:type="gramStart"/>
      <w:r w:rsidRPr="00E316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316F4">
        <w:rPr>
          <w:rFonts w:ascii="Times New Roman" w:hAnsi="Times New Roman" w:cs="Times New Roman"/>
          <w:sz w:val="28"/>
          <w:szCs w:val="28"/>
        </w:rPr>
        <w:t xml:space="preserve"> _______  №      «</w:t>
      </w:r>
      <w:r w:rsidRPr="00E316F4">
        <w:rPr>
          <w:rFonts w:ascii="Times New Roman" w:hAnsi="Times New Roman" w:cs="Times New Roman"/>
          <w:sz w:val="28"/>
          <w:szCs w:val="28"/>
          <w:lang w:eastAsia="ru-RU"/>
        </w:rPr>
        <w:t>О земельном налоге</w:t>
      </w:r>
      <w:r w:rsidRPr="00E316F4">
        <w:rPr>
          <w:rFonts w:ascii="Times New Roman" w:hAnsi="Times New Roman" w:cs="Times New Roman"/>
          <w:sz w:val="28"/>
          <w:szCs w:val="28"/>
        </w:rPr>
        <w:t>»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внесён:</w:t>
      </w:r>
    </w:p>
    <w:p w:rsidR="00E316F4" w:rsidRPr="00E316F4" w:rsidRDefault="00E316F4" w:rsidP="00E316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6F4">
        <w:rPr>
          <w:rFonts w:ascii="Times New Roman" w:hAnsi="Times New Roman" w:cs="Times New Roman"/>
          <w:bCs/>
          <w:sz w:val="28"/>
          <w:szCs w:val="28"/>
        </w:rPr>
        <w:t xml:space="preserve">Глава Новоясенского </w:t>
      </w:r>
      <w:proofErr w:type="gramStart"/>
      <w:r w:rsidRPr="00E316F4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E316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6F4" w:rsidRPr="00E316F4" w:rsidRDefault="00E316F4" w:rsidP="00E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bCs/>
          <w:sz w:val="28"/>
          <w:szCs w:val="28"/>
        </w:rPr>
        <w:t xml:space="preserve">   С.А. Крапивина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 w:cs="Times New Roman"/>
          <w:sz w:val="28"/>
          <w:szCs w:val="28"/>
        </w:rPr>
        <w:t>«____»_______2017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  О.С. 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</w:p>
    <w:p w:rsidR="00E316F4" w:rsidRPr="00E316F4" w:rsidRDefault="00E316F4" w:rsidP="00E316F4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«___»________2017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 w:cs="Times New Roman"/>
          <w:b/>
          <w:sz w:val="28"/>
          <w:szCs w:val="28"/>
        </w:rPr>
        <w:tab/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по финансово-бюджетной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и экономической политике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Р.В.Левченко                                                               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 w:cs="Times New Roman"/>
          <w:sz w:val="28"/>
          <w:szCs w:val="28"/>
        </w:rPr>
        <w:t>«____»_______2017 г.</w:t>
      </w:r>
    </w:p>
    <w:p w:rsidR="00E316F4" w:rsidRDefault="00E316F4" w:rsidP="00E316F4">
      <w:pPr>
        <w:pStyle w:val="a6"/>
        <w:rPr>
          <w:b w:val="0"/>
          <w:sz w:val="28"/>
          <w:szCs w:val="28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sectPr w:rsidR="00E316F4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83B"/>
    <w:rsid w:val="000055DE"/>
    <w:rsid w:val="000621BB"/>
    <w:rsid w:val="000C68EB"/>
    <w:rsid w:val="00121D78"/>
    <w:rsid w:val="0018522A"/>
    <w:rsid w:val="00276547"/>
    <w:rsid w:val="00283A9B"/>
    <w:rsid w:val="002A3DD6"/>
    <w:rsid w:val="002F7ECD"/>
    <w:rsid w:val="00312887"/>
    <w:rsid w:val="0034683B"/>
    <w:rsid w:val="003B230C"/>
    <w:rsid w:val="003E2324"/>
    <w:rsid w:val="004026A7"/>
    <w:rsid w:val="0040425A"/>
    <w:rsid w:val="004B5FCE"/>
    <w:rsid w:val="004B7F73"/>
    <w:rsid w:val="004D2E48"/>
    <w:rsid w:val="005348BA"/>
    <w:rsid w:val="00561BD1"/>
    <w:rsid w:val="00581367"/>
    <w:rsid w:val="00593E6B"/>
    <w:rsid w:val="005B4D9A"/>
    <w:rsid w:val="00654DFF"/>
    <w:rsid w:val="00654F67"/>
    <w:rsid w:val="00660502"/>
    <w:rsid w:val="00673846"/>
    <w:rsid w:val="0068505B"/>
    <w:rsid w:val="00685B5F"/>
    <w:rsid w:val="00787033"/>
    <w:rsid w:val="007959F1"/>
    <w:rsid w:val="007B3ADD"/>
    <w:rsid w:val="007F5392"/>
    <w:rsid w:val="007F70A9"/>
    <w:rsid w:val="00813CBA"/>
    <w:rsid w:val="008166B2"/>
    <w:rsid w:val="00857B65"/>
    <w:rsid w:val="008639BA"/>
    <w:rsid w:val="00906474"/>
    <w:rsid w:val="00935395"/>
    <w:rsid w:val="00952785"/>
    <w:rsid w:val="009803A9"/>
    <w:rsid w:val="0098183A"/>
    <w:rsid w:val="00A07C36"/>
    <w:rsid w:val="00A23763"/>
    <w:rsid w:val="00A278BC"/>
    <w:rsid w:val="00A5006C"/>
    <w:rsid w:val="00AA347F"/>
    <w:rsid w:val="00B27D22"/>
    <w:rsid w:val="00B46334"/>
    <w:rsid w:val="00B52FC6"/>
    <w:rsid w:val="00BD4A90"/>
    <w:rsid w:val="00CD2A0E"/>
    <w:rsid w:val="00D91DD1"/>
    <w:rsid w:val="00DB038D"/>
    <w:rsid w:val="00E10DDD"/>
    <w:rsid w:val="00E23BF4"/>
    <w:rsid w:val="00E316F4"/>
    <w:rsid w:val="00E82739"/>
    <w:rsid w:val="00EC237E"/>
    <w:rsid w:val="00F04272"/>
    <w:rsid w:val="00F06633"/>
    <w:rsid w:val="00F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58</cp:revision>
  <cp:lastPrinted>2017-11-27T06:51:00Z</cp:lastPrinted>
  <dcterms:created xsi:type="dcterms:W3CDTF">2017-11-17T12:19:00Z</dcterms:created>
  <dcterms:modified xsi:type="dcterms:W3CDTF">2017-11-27T06:51:00Z</dcterms:modified>
</cp:coreProperties>
</file>